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Default="00412ABE" w:rsidP="00412ABE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Как правильно выбрать продукты к Пасхе.</w:t>
      </w:r>
    </w:p>
    <w:p w:rsidR="00412ABE" w:rsidRDefault="00412ABE" w:rsidP="00412ABE">
      <w:pPr>
        <w:spacing w:before="100" w:beforeAutospacing="1" w:after="100" w:afterAutospacing="1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19 апреля 2020 года верующие в воскресенье отметят главный христианский праздник — Пасху, или Воскресение Христово. </w:t>
      </w:r>
      <w:r>
        <w:rPr>
          <w:bCs/>
          <w:sz w:val="24"/>
          <w:szCs w:val="24"/>
        </w:rPr>
        <w:t>Главными угощениями на Пасху являются крашеные яйца, куличи и пасха.</w:t>
      </w:r>
    </w:p>
    <w:p w:rsidR="00412ABE" w:rsidRDefault="00412ABE" w:rsidP="00412ABE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При покупке яиц</w:t>
      </w:r>
      <w:r>
        <w:rPr>
          <w:sz w:val="24"/>
          <w:szCs w:val="24"/>
        </w:rPr>
        <w:t xml:space="preserve"> необходимо обратить внимание на скорлупу – стоит осмотреть ее на предмет трещин и сколов. Желательно, чтобы яйца были чистыми, без следов помета и повреждений. Качество яйца можно определить при помощи специального прибора – овоскопа. В соответствии с санитарными правилами все торговые предприятия, реализующие яйца, обязаны иметь овоскоп.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Дома хранить яйца следует только в холодильнике, что позволит избежать размножения патогенных микроорганизмов. Срок хранения диетических яиц – до 7 суток, столовых яиц – от 8 до 25 дней. Важно: мытые яйца хранятся не более 12 дней.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Перед приготовлением яйца необходимо тщательно вымыть с мылом под проточной водой. Варить яйца нужно не меньше 10 минут с момента закипания во избежание заболевания сальмонеллезом.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Мойте руки, даже если вы просто прикасались к яйцу. Помните, на яичной скорлупе может жить возбудитель тяжелого инфекционного заболевания – сальмонеллеза.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окрашивания яиц</w:t>
      </w:r>
      <w:r>
        <w:rPr>
          <w:sz w:val="24"/>
          <w:szCs w:val="24"/>
        </w:rPr>
        <w:t xml:space="preserve"> лучше использовать только разрешенные к применению пищевые красители или луковую шелуху.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 покупке творога</w:t>
      </w:r>
      <w:r>
        <w:rPr>
          <w:sz w:val="24"/>
          <w:szCs w:val="24"/>
        </w:rPr>
        <w:t xml:space="preserve"> для изготовления пасхи внимательно изучайте информацию о продукте, указанную на маркировке, так как состав продукта не всегда соответствует его наименованию. Учитывайте, что творог и </w:t>
      </w:r>
      <w:proofErr w:type="spellStart"/>
      <w:r>
        <w:rPr>
          <w:sz w:val="24"/>
          <w:szCs w:val="24"/>
        </w:rPr>
        <w:t>молокосодержащий</w:t>
      </w:r>
      <w:proofErr w:type="spellEnd"/>
      <w:r>
        <w:rPr>
          <w:sz w:val="24"/>
          <w:szCs w:val="24"/>
        </w:rPr>
        <w:t xml:space="preserve"> продукт с заменителем молочного жира, произведенный по технологии творога, – это разная по качеству и составу молочная продукция.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Прежде чем купить творог, проверяйте дату изготовления и срок годности, при выборе продукта всегда обращайте внимание на целостность упаковки – если она нарушена, то от покупки лучше отказаться. При изготовлении пасхи из творога не используйте сырые </w:t>
      </w:r>
      <w:proofErr w:type="spellStart"/>
      <w:r>
        <w:rPr>
          <w:sz w:val="24"/>
          <w:szCs w:val="24"/>
        </w:rPr>
        <w:t>яца</w:t>
      </w:r>
      <w:proofErr w:type="spellEnd"/>
      <w:r>
        <w:rPr>
          <w:sz w:val="24"/>
          <w:szCs w:val="24"/>
        </w:rPr>
        <w:t>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 покупке готового кулича</w:t>
      </w:r>
      <w:r>
        <w:rPr>
          <w:sz w:val="24"/>
          <w:szCs w:val="24"/>
        </w:rPr>
        <w:t xml:space="preserve"> обратите внимание на его состав. Идеальный состав кулича: сливочное масло, мука высшего сорта, яйца, молоко, дрожжи, разрыхлитель, сахар.  Начинка может быть любая. Главное, он не должен содержать никаких консервантов и </w:t>
      </w:r>
      <w:proofErr w:type="spellStart"/>
      <w:r>
        <w:rPr>
          <w:sz w:val="24"/>
          <w:szCs w:val="24"/>
        </w:rPr>
        <w:t>ароматизаторов</w:t>
      </w:r>
      <w:proofErr w:type="spellEnd"/>
      <w:r>
        <w:rPr>
          <w:sz w:val="24"/>
          <w:szCs w:val="24"/>
        </w:rPr>
        <w:t>, последние допустимы, только если они натуральные.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Даже если у вас большая семья или ожидается много гостей, брать большой кулич не самая лучшая идея. Чем крупнее кулич, тем больше шансов купить непропеченную сдобу. Идеальный вес – до 500 граммов.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Глазурь кулича должна выглядеть густой и быть сухой.  Если она влажная, кулич, скорее всего, упаковали еще теплым. То есть внутри полиэтилена или коробки появилась влага, где могут быстро развиваться бактерии.</w:t>
      </w:r>
    </w:p>
    <w:p w:rsidR="00412ABE" w:rsidRDefault="00412ABE" w:rsidP="00412A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Приобретая любые продукты питания, обращайте внимание на этикетку. Маркировка пищевой продукции должна содержать следующую информацию: наименование пищевой продукции, дату изготовления, срок годности, условия хранения, наименование и место </w:t>
      </w:r>
      <w:r>
        <w:rPr>
          <w:sz w:val="24"/>
          <w:szCs w:val="24"/>
        </w:rPr>
        <w:lastRenderedPageBreak/>
        <w:t xml:space="preserve">нахождения изготовителя, показатели пищевой ценности, рекомендации и (или) ограничения по использованию, сведения о наличии в пищевой продукции компонентов, полученных с применением </w:t>
      </w:r>
      <w:proofErr w:type="spellStart"/>
      <w:r>
        <w:rPr>
          <w:sz w:val="24"/>
          <w:szCs w:val="24"/>
        </w:rPr>
        <w:t>генномодифицированных</w:t>
      </w:r>
      <w:proofErr w:type="spellEnd"/>
      <w:r>
        <w:rPr>
          <w:sz w:val="24"/>
          <w:szCs w:val="24"/>
        </w:rPr>
        <w:t xml:space="preserve"> организмов, единый знак обращения продукции на рынке государств – членов Таможенного союза.</w:t>
      </w:r>
    </w:p>
    <w:p w:rsidR="001C60F6" w:rsidRDefault="00412ABE" w:rsidP="00412ABE">
      <w:r>
        <w:rPr>
          <w:sz w:val="24"/>
          <w:szCs w:val="24"/>
        </w:rPr>
        <w:t xml:space="preserve">При покупке продуктов обращайте внимание на соблюдение продавцами правил личной </w:t>
      </w:r>
      <w:proofErr w:type="gramStart"/>
      <w:r>
        <w:rPr>
          <w:sz w:val="24"/>
          <w:szCs w:val="24"/>
        </w:rPr>
        <w:t>гигиены  (</w:t>
      </w:r>
      <w:proofErr w:type="gramEnd"/>
      <w:r>
        <w:rPr>
          <w:sz w:val="24"/>
          <w:szCs w:val="24"/>
        </w:rPr>
        <w:t>работа в санитарной одежде, головных уборах, наличие маски, перчаток).</w:t>
      </w:r>
      <w:bookmarkStart w:id="0" w:name="_GoBack"/>
      <w:bookmarkEnd w:id="0"/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9"/>
    <w:rsid w:val="00086D39"/>
    <w:rsid w:val="00412ABE"/>
    <w:rsid w:val="008664F9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8CD2-F4B8-4429-94A6-09133F7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2020-04-17T07:56:00Z</dcterms:created>
  <dcterms:modified xsi:type="dcterms:W3CDTF">2020-04-17T07:56:00Z</dcterms:modified>
</cp:coreProperties>
</file>